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FCF" w:rsidRPr="00142FCF" w:rsidRDefault="00142FCF" w:rsidP="00142FCF">
      <w:pPr>
        <w:jc w:val="center"/>
        <w:rPr>
          <w:rFonts w:ascii="News Gothic Std" w:hAnsi="News Gothic Std"/>
          <w:b/>
          <w:sz w:val="20"/>
        </w:rPr>
      </w:pPr>
      <w:r w:rsidRPr="00142FCF">
        <w:rPr>
          <w:rFonts w:ascii="News Gothic Std" w:hAnsi="News Gothic Std"/>
          <w:b/>
          <w:noProof/>
          <w:sz w:val="20"/>
        </w:rPr>
        <mc:AlternateContent>
          <mc:Choice Requires="wps">
            <w:drawing>
              <wp:anchor distT="0" distB="0" distL="114300" distR="114300" simplePos="0" relativeHeight="251662336" behindDoc="0" locked="0" layoutInCell="1" allowOverlap="1" wp14:editId="36B11C9B">
                <wp:simplePos x="0" y="0"/>
                <wp:positionH relativeFrom="column">
                  <wp:posOffset>4100830</wp:posOffset>
                </wp:positionH>
                <wp:positionV relativeFrom="paragraph">
                  <wp:posOffset>-71064</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923F1" w:rsidRPr="00F923F1" w:rsidRDefault="00142FCF" w:rsidP="00F923F1">
                            <w:pPr>
                              <w:spacing w:after="0" w:line="240" w:lineRule="auto"/>
                              <w:rPr>
                                <w:color w:val="FFFFFF" w:themeColor="background1"/>
                              </w:rPr>
                            </w:pPr>
                            <w:r w:rsidRPr="00F923F1">
                              <w:rPr>
                                <w:color w:val="FFFFFF" w:themeColor="background1"/>
                              </w:rPr>
                              <w:t xml:space="preserve">THE ARTS </w:t>
                            </w:r>
                          </w:p>
                          <w:p w:rsidR="00F923F1" w:rsidRPr="00F923F1" w:rsidRDefault="00F923F1" w:rsidP="00F923F1">
                            <w:pPr>
                              <w:spacing w:after="0" w:line="240" w:lineRule="auto"/>
                              <w:rPr>
                                <w:color w:val="FFFFFF" w:themeColor="background1"/>
                              </w:rPr>
                            </w:pPr>
                            <w:r w:rsidRPr="00F923F1">
                              <w:rPr>
                                <w:color w:val="FFFFFF" w:themeColor="background1"/>
                              </w:rPr>
                              <w:t xml:space="preserve">CENTER </w:t>
                            </w:r>
                            <w:r w:rsidRPr="00F923F1">
                              <w:rPr>
                                <w:i/>
                                <w:color w:val="FFFFFF" w:themeColor="background1"/>
                              </w:rPr>
                              <w:t>of</w:t>
                            </w:r>
                            <w:r w:rsidR="00142FCF" w:rsidRPr="00F923F1">
                              <w:rPr>
                                <w:color w:val="FFFFFF" w:themeColor="background1"/>
                              </w:rPr>
                              <w:t xml:space="preserve"> </w:t>
                            </w:r>
                          </w:p>
                          <w:p w:rsidR="00142FCF" w:rsidRPr="00F923F1" w:rsidRDefault="00F923F1" w:rsidP="00F923F1">
                            <w:pPr>
                              <w:spacing w:after="0" w:line="240" w:lineRule="auto"/>
                              <w:rPr>
                                <w:color w:val="FFFFFF" w:themeColor="background1"/>
                              </w:rPr>
                            </w:pPr>
                            <w:proofErr w:type="gramStart"/>
                            <w:r w:rsidRPr="00F923F1">
                              <w:rPr>
                                <w:i/>
                                <w:color w:val="FFFFFF" w:themeColor="background1"/>
                              </w:rPr>
                              <w:t>the</w:t>
                            </w:r>
                            <w:proofErr w:type="gramEnd"/>
                            <w:r w:rsidR="00142FCF" w:rsidRPr="00F923F1">
                              <w:rPr>
                                <w:color w:val="FFFFFF" w:themeColor="background1"/>
                              </w:rPr>
                              <w:t xml:space="preserve"> CAPITAL</w:t>
                            </w:r>
                          </w:p>
                          <w:p w:rsidR="00142FCF" w:rsidRPr="00F923F1" w:rsidRDefault="00142FCF" w:rsidP="00F923F1">
                            <w:pPr>
                              <w:spacing w:after="0" w:line="240" w:lineRule="auto"/>
                              <w:rPr>
                                <w:color w:val="FFFFFF" w:themeColor="background1"/>
                              </w:rPr>
                            </w:pPr>
                            <w:r w:rsidRPr="00F923F1">
                              <w:rPr>
                                <w:color w:val="FFFFFF" w:themeColor="background1"/>
                              </w:rPr>
                              <w:t>REGION</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9pt;margin-top:-5.6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" filled="f" stroked="f">
                <v:textbox style="mso-fit-shape-to-text:t">
                  <w:txbxContent>
                    <w:p w:rsidR="00F923F1" w:rsidRPr="00F923F1" w:rsidRDefault="00142FCF" w:rsidP="00F923F1">
                      <w:pPr>
                        <w:spacing w:after="0" w:line="240" w:lineRule="auto"/>
                        <w:rPr>
                          <w:color w:val="FFFFFF" w:themeColor="background1"/>
                        </w:rPr>
                      </w:pPr>
                      <w:r w:rsidRPr="00F923F1">
                        <w:rPr>
                          <w:color w:val="FFFFFF" w:themeColor="background1"/>
                        </w:rPr>
                        <w:t xml:space="preserve">THE ARTS </w:t>
                      </w:r>
                    </w:p>
                    <w:p w:rsidR="00F923F1" w:rsidRPr="00F923F1" w:rsidRDefault="00F923F1" w:rsidP="00F923F1">
                      <w:pPr>
                        <w:spacing w:after="0" w:line="240" w:lineRule="auto"/>
                        <w:rPr>
                          <w:color w:val="FFFFFF" w:themeColor="background1"/>
                        </w:rPr>
                      </w:pPr>
                      <w:r w:rsidRPr="00F923F1">
                        <w:rPr>
                          <w:color w:val="FFFFFF" w:themeColor="background1"/>
                        </w:rPr>
                        <w:t xml:space="preserve">CENTER </w:t>
                      </w:r>
                      <w:r w:rsidRPr="00F923F1">
                        <w:rPr>
                          <w:i/>
                          <w:color w:val="FFFFFF" w:themeColor="background1"/>
                        </w:rPr>
                        <w:t>of</w:t>
                      </w:r>
                      <w:r w:rsidR="00142FCF" w:rsidRPr="00F923F1">
                        <w:rPr>
                          <w:color w:val="FFFFFF" w:themeColor="background1"/>
                        </w:rPr>
                        <w:t xml:space="preserve"> </w:t>
                      </w:r>
                    </w:p>
                    <w:p w:rsidR="00142FCF" w:rsidRPr="00F923F1" w:rsidRDefault="00F923F1" w:rsidP="00F923F1">
                      <w:pPr>
                        <w:spacing w:after="0" w:line="240" w:lineRule="auto"/>
                        <w:rPr>
                          <w:color w:val="FFFFFF" w:themeColor="background1"/>
                        </w:rPr>
                      </w:pPr>
                      <w:proofErr w:type="gramStart"/>
                      <w:r w:rsidRPr="00F923F1">
                        <w:rPr>
                          <w:i/>
                          <w:color w:val="FFFFFF" w:themeColor="background1"/>
                        </w:rPr>
                        <w:t>the</w:t>
                      </w:r>
                      <w:proofErr w:type="gramEnd"/>
                      <w:r w:rsidR="00142FCF" w:rsidRPr="00F923F1">
                        <w:rPr>
                          <w:color w:val="FFFFFF" w:themeColor="background1"/>
                        </w:rPr>
                        <w:t xml:space="preserve"> CAPITAL</w:t>
                      </w:r>
                    </w:p>
                    <w:p w:rsidR="00142FCF" w:rsidRPr="00F923F1" w:rsidRDefault="00142FCF" w:rsidP="00F923F1">
                      <w:pPr>
                        <w:spacing w:after="0" w:line="240" w:lineRule="auto"/>
                        <w:rPr>
                          <w:color w:val="FFFFFF" w:themeColor="background1"/>
                        </w:rPr>
                      </w:pPr>
                      <w:r w:rsidRPr="00F923F1">
                        <w:rPr>
                          <w:color w:val="FFFFFF" w:themeColor="background1"/>
                        </w:rPr>
                        <w:t>REGION</w:t>
                      </w:r>
                    </w:p>
                  </w:txbxContent>
                </v:textbox>
              </v:shape>
            </w:pict>
          </mc:Fallback>
        </mc:AlternateContent>
      </w:r>
      <w:r w:rsidRPr="00142FCF">
        <w:rPr>
          <w:rFonts w:ascii="News Gothic Std" w:hAnsi="News Gothic Std"/>
          <w:b/>
          <w:noProof/>
          <w:sz w:val="20"/>
        </w:rPr>
        <w:drawing>
          <wp:anchor distT="0" distB="0" distL="114300" distR="114300" simplePos="0" relativeHeight="251660288" behindDoc="0" locked="0" layoutInCell="1" allowOverlap="1" wp14:anchorId="762A9081" wp14:editId="59F69A20">
            <wp:simplePos x="0" y="0"/>
            <wp:positionH relativeFrom="column">
              <wp:posOffset>2939143</wp:posOffset>
            </wp:positionH>
            <wp:positionV relativeFrom="paragraph">
              <wp:posOffset>-231569</wp:posOffset>
            </wp:positionV>
            <wp:extent cx="1163782" cy="11637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oxLogo_PurpleCS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3782" cy="1163782"/>
                    </a:xfrm>
                    <a:prstGeom prst="rect">
                      <a:avLst/>
                    </a:prstGeom>
                  </pic:spPr>
                </pic:pic>
              </a:graphicData>
            </a:graphic>
            <wp14:sizeRelH relativeFrom="page">
              <wp14:pctWidth>0</wp14:pctWidth>
            </wp14:sizeRelH>
            <wp14:sizeRelV relativeFrom="page">
              <wp14:pctHeight>0</wp14:pctHeight>
            </wp14:sizeRelV>
          </wp:anchor>
        </w:drawing>
      </w:r>
    </w:p>
    <w:p w:rsidR="00142FCF" w:rsidRPr="00142FCF" w:rsidRDefault="00142FCF" w:rsidP="00142FCF">
      <w:pPr>
        <w:jc w:val="center"/>
        <w:rPr>
          <w:rFonts w:ascii="News Gothic Std" w:hAnsi="News Gothic Std"/>
          <w:b/>
          <w:sz w:val="20"/>
        </w:rPr>
      </w:pPr>
      <w:r w:rsidRPr="00142FCF">
        <w:rPr>
          <w:rFonts w:ascii="News Gothic Std" w:hAnsi="News Gothic Std"/>
          <w:b/>
          <w:noProof/>
          <w:sz w:val="20"/>
        </w:rPr>
        <mc:AlternateContent>
          <mc:Choice Requires="wps">
            <w:drawing>
              <wp:anchor distT="0" distB="0" distL="114300" distR="114300" simplePos="0" relativeHeight="251659264" behindDoc="0" locked="0" layoutInCell="1" allowOverlap="1" wp14:anchorId="2EB76938" wp14:editId="4D4C64E8">
                <wp:simplePos x="0" y="0"/>
                <wp:positionH relativeFrom="column">
                  <wp:posOffset>-647065</wp:posOffset>
                </wp:positionH>
                <wp:positionV relativeFrom="paragraph">
                  <wp:posOffset>12700</wp:posOffset>
                </wp:positionV>
                <wp:extent cx="8336280" cy="0"/>
                <wp:effectExtent l="0" t="438150" r="26670" b="457200"/>
                <wp:wrapNone/>
                <wp:docPr id="2" name="Straight Connector 2"/>
                <wp:cNvGraphicFramePr/>
                <a:graphic xmlns:a="http://schemas.openxmlformats.org/drawingml/2006/main">
                  <a:graphicData uri="http://schemas.microsoft.com/office/word/2010/wordprocessingShape">
                    <wps:wsp>
                      <wps:cNvCnPr/>
                      <wps:spPr>
                        <a:xfrm>
                          <a:off x="0" y="0"/>
                          <a:ext cx="8336280" cy="0"/>
                        </a:xfrm>
                        <a:prstGeom prst="line">
                          <a:avLst/>
                        </a:prstGeom>
                        <a:ln w="8890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95pt,1pt" to="60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" strokecolor="#5f497a [2407]" strokeweight="70pt"/>
            </w:pict>
          </mc:Fallback>
        </mc:AlternateContent>
      </w:r>
    </w:p>
    <w:p w:rsidR="00142FCF" w:rsidRPr="00142FCF" w:rsidRDefault="00142FCF" w:rsidP="00142FCF">
      <w:pPr>
        <w:jc w:val="center"/>
        <w:rPr>
          <w:rFonts w:ascii="News Gothic Std" w:hAnsi="News Gothic Std"/>
          <w:b/>
          <w:sz w:val="20"/>
        </w:rPr>
      </w:pPr>
    </w:p>
    <w:p w:rsidR="00D77216" w:rsidRPr="00142FCF" w:rsidRDefault="00A766E7">
      <w:pPr>
        <w:rPr>
          <w:rFonts w:ascii="News Gothic Std" w:hAnsi="News Gothic Std"/>
          <w:b/>
          <w:sz w:val="24"/>
          <w:szCs w:val="24"/>
        </w:rPr>
      </w:pPr>
      <w:r>
        <w:rPr>
          <w:rFonts w:ascii="News Gothic Std" w:hAnsi="News Gothic Std"/>
          <w:b/>
          <w:sz w:val="24"/>
          <w:szCs w:val="24"/>
        </w:rPr>
        <w:t xml:space="preserve">2018 </w:t>
      </w:r>
      <w:r w:rsidR="00184DCA" w:rsidRPr="00142FCF">
        <w:rPr>
          <w:rFonts w:ascii="News Gothic Std" w:hAnsi="News Gothic Std"/>
          <w:b/>
          <w:sz w:val="24"/>
          <w:szCs w:val="24"/>
        </w:rPr>
        <w:t>Letter of Agreement between Fiscal Sponsor and Artist/Arts Organization</w:t>
      </w:r>
    </w:p>
    <w:p w:rsidR="00184DCA" w:rsidRPr="00142FCF" w:rsidRDefault="00184DCA">
      <w:pPr>
        <w:rPr>
          <w:rFonts w:ascii="News Gothic Std" w:hAnsi="News Gothic Std"/>
          <w:sz w:val="18"/>
          <w:szCs w:val="20"/>
        </w:rPr>
      </w:pPr>
      <w:r w:rsidRPr="00142FCF">
        <w:rPr>
          <w:rFonts w:ascii="News Gothic Std" w:hAnsi="News Gothic Std"/>
          <w:sz w:val="18"/>
          <w:szCs w:val="20"/>
        </w:rPr>
        <w:t xml:space="preserve">This letter of agreements between the Fiscal Sponsor ________________________ and the Applicant _________________ outlines the responsibilities of the sponsor and applicant in connection with the use of grant funds in the amount </w:t>
      </w:r>
      <w:bookmarkStart w:id="0" w:name="_GoBack"/>
      <w:bookmarkEnd w:id="0"/>
      <w:r w:rsidRPr="00142FCF">
        <w:rPr>
          <w:rFonts w:ascii="News Gothic Std" w:hAnsi="News Gothic Std"/>
          <w:sz w:val="18"/>
          <w:szCs w:val="20"/>
        </w:rPr>
        <w:t>of _____________ received by sponsor from The Arts Center of the Capital Region’s grant program which administers re-grants for the New York State Council on the Arts Decentralization Program to be used for the completion of __________________________ (Project Title).</w:t>
      </w:r>
    </w:p>
    <w:p w:rsidR="00184DCA" w:rsidRPr="00142FCF" w:rsidRDefault="00184DCA" w:rsidP="00184DCA">
      <w:pPr>
        <w:pStyle w:val="ListParagraph"/>
        <w:numPr>
          <w:ilvl w:val="0"/>
          <w:numId w:val="1"/>
        </w:numPr>
        <w:rPr>
          <w:rFonts w:ascii="News Gothic Std" w:hAnsi="News Gothic Std"/>
          <w:b/>
          <w:sz w:val="18"/>
          <w:szCs w:val="20"/>
        </w:rPr>
      </w:pPr>
      <w:r w:rsidRPr="00142FCF">
        <w:rPr>
          <w:rFonts w:ascii="News Gothic Std" w:hAnsi="News Gothic Std"/>
          <w:b/>
          <w:sz w:val="18"/>
          <w:szCs w:val="20"/>
        </w:rPr>
        <w:t xml:space="preserve">The Sponsor agrees to: </w:t>
      </w:r>
    </w:p>
    <w:p w:rsidR="00184DCA" w:rsidRPr="00142FCF" w:rsidRDefault="00184DCA" w:rsidP="00184DCA">
      <w:pPr>
        <w:pStyle w:val="ListParagraph"/>
        <w:numPr>
          <w:ilvl w:val="1"/>
          <w:numId w:val="1"/>
        </w:numPr>
        <w:rPr>
          <w:rFonts w:ascii="News Gothic Std" w:hAnsi="News Gothic Std"/>
          <w:sz w:val="18"/>
          <w:szCs w:val="20"/>
        </w:rPr>
      </w:pPr>
      <w:r w:rsidRPr="00142FCF">
        <w:rPr>
          <w:rFonts w:ascii="News Gothic Std" w:hAnsi="News Gothic Std"/>
          <w:sz w:val="18"/>
          <w:szCs w:val="20"/>
        </w:rPr>
        <w:t xml:space="preserve">Provide advisory and fiscal services  to the Applicant as needed for the project which may include the following: </w:t>
      </w:r>
    </w:p>
    <w:p w:rsidR="00184DCA" w:rsidRPr="00142FCF" w:rsidRDefault="00184DCA" w:rsidP="00184DCA">
      <w:pPr>
        <w:pStyle w:val="ListParagraph"/>
        <w:numPr>
          <w:ilvl w:val="2"/>
          <w:numId w:val="1"/>
        </w:numPr>
        <w:rPr>
          <w:rFonts w:ascii="News Gothic Std" w:hAnsi="News Gothic Std"/>
          <w:sz w:val="18"/>
          <w:szCs w:val="20"/>
        </w:rPr>
      </w:pPr>
      <w:r w:rsidRPr="00142FCF">
        <w:rPr>
          <w:rFonts w:ascii="News Gothic Std" w:hAnsi="News Gothic Std"/>
          <w:sz w:val="18"/>
          <w:szCs w:val="20"/>
        </w:rPr>
        <w:t>Use of the Sponsor’s tax exempt status in the purchase of supplies and materials</w:t>
      </w:r>
    </w:p>
    <w:p w:rsidR="00184DCA" w:rsidRPr="00142FCF" w:rsidRDefault="00184DCA" w:rsidP="00184DCA">
      <w:pPr>
        <w:pStyle w:val="ListParagraph"/>
        <w:numPr>
          <w:ilvl w:val="2"/>
          <w:numId w:val="1"/>
        </w:numPr>
        <w:rPr>
          <w:rFonts w:ascii="News Gothic Std" w:hAnsi="News Gothic Std"/>
          <w:sz w:val="18"/>
          <w:szCs w:val="20"/>
        </w:rPr>
      </w:pPr>
      <w:r w:rsidRPr="00142FCF">
        <w:rPr>
          <w:rFonts w:ascii="News Gothic Std" w:hAnsi="News Gothic Std"/>
          <w:sz w:val="18"/>
          <w:szCs w:val="20"/>
        </w:rPr>
        <w:t>Cash advances against pending grant monies to cover project expenses as described in the grant application budget</w:t>
      </w:r>
    </w:p>
    <w:p w:rsidR="00184DCA" w:rsidRPr="00142FCF" w:rsidRDefault="00184DCA" w:rsidP="00184DCA">
      <w:pPr>
        <w:pStyle w:val="ListParagraph"/>
        <w:numPr>
          <w:ilvl w:val="2"/>
          <w:numId w:val="1"/>
        </w:numPr>
        <w:rPr>
          <w:rFonts w:ascii="News Gothic Std" w:hAnsi="News Gothic Std"/>
          <w:sz w:val="18"/>
          <w:szCs w:val="20"/>
        </w:rPr>
      </w:pPr>
      <w:r w:rsidRPr="00142FCF">
        <w:rPr>
          <w:rFonts w:ascii="News Gothic Std" w:hAnsi="News Gothic Std"/>
          <w:sz w:val="18"/>
          <w:szCs w:val="20"/>
        </w:rPr>
        <w:t>Use of the Sponsor’s office space and equipment, if applicable</w:t>
      </w:r>
    </w:p>
    <w:p w:rsidR="00184DCA" w:rsidRPr="00142FCF" w:rsidRDefault="00184DCA" w:rsidP="00184DCA">
      <w:pPr>
        <w:pStyle w:val="ListParagraph"/>
        <w:numPr>
          <w:ilvl w:val="1"/>
          <w:numId w:val="1"/>
        </w:numPr>
        <w:rPr>
          <w:rFonts w:ascii="News Gothic Std" w:hAnsi="News Gothic Std"/>
          <w:sz w:val="18"/>
          <w:szCs w:val="20"/>
        </w:rPr>
      </w:pPr>
      <w:r w:rsidRPr="00142FCF">
        <w:rPr>
          <w:rFonts w:ascii="News Gothic Std" w:hAnsi="News Gothic Std"/>
          <w:sz w:val="18"/>
          <w:szCs w:val="20"/>
        </w:rPr>
        <w:t>Receive, record and disburse the grant monies to the Applicant in accordance with the expenses outlined in the grant application budget</w:t>
      </w:r>
    </w:p>
    <w:p w:rsidR="00184DCA" w:rsidRPr="00142FCF" w:rsidRDefault="00184DCA" w:rsidP="00184DCA">
      <w:pPr>
        <w:pStyle w:val="ListParagraph"/>
        <w:numPr>
          <w:ilvl w:val="1"/>
          <w:numId w:val="1"/>
        </w:numPr>
        <w:rPr>
          <w:rFonts w:ascii="News Gothic Std" w:hAnsi="News Gothic Std"/>
          <w:sz w:val="18"/>
          <w:szCs w:val="20"/>
        </w:rPr>
      </w:pPr>
      <w:r w:rsidRPr="00142FCF">
        <w:rPr>
          <w:rFonts w:ascii="News Gothic Std" w:hAnsi="News Gothic Std"/>
          <w:sz w:val="18"/>
          <w:szCs w:val="20"/>
        </w:rPr>
        <w:t>Refrain from making or imposing artistic decisions on the project</w:t>
      </w:r>
    </w:p>
    <w:p w:rsidR="00184DCA" w:rsidRPr="00142FCF" w:rsidRDefault="00184DCA" w:rsidP="00184DCA">
      <w:pPr>
        <w:pStyle w:val="ListParagraph"/>
        <w:numPr>
          <w:ilvl w:val="0"/>
          <w:numId w:val="1"/>
        </w:numPr>
        <w:rPr>
          <w:rFonts w:ascii="News Gothic Std" w:hAnsi="News Gothic Std"/>
          <w:b/>
          <w:sz w:val="18"/>
          <w:szCs w:val="20"/>
        </w:rPr>
      </w:pPr>
      <w:r w:rsidRPr="00142FCF">
        <w:rPr>
          <w:rFonts w:ascii="News Gothic Std" w:hAnsi="News Gothic Std"/>
          <w:b/>
          <w:sz w:val="18"/>
          <w:szCs w:val="20"/>
        </w:rPr>
        <w:t xml:space="preserve">The Applicant agrees to: </w:t>
      </w:r>
    </w:p>
    <w:p w:rsidR="00184DCA" w:rsidRPr="00142FCF" w:rsidRDefault="00184DCA" w:rsidP="00184DCA">
      <w:pPr>
        <w:pStyle w:val="ListParagraph"/>
        <w:numPr>
          <w:ilvl w:val="1"/>
          <w:numId w:val="1"/>
        </w:numPr>
        <w:rPr>
          <w:rFonts w:ascii="News Gothic Std" w:hAnsi="News Gothic Std"/>
          <w:sz w:val="18"/>
          <w:szCs w:val="20"/>
        </w:rPr>
      </w:pPr>
      <w:r w:rsidRPr="00142FCF">
        <w:rPr>
          <w:rFonts w:ascii="News Gothic Std" w:hAnsi="News Gothic Std"/>
          <w:sz w:val="18"/>
          <w:szCs w:val="20"/>
        </w:rPr>
        <w:t>Use all the grant monies exclusively on the project as described in the grant application budget</w:t>
      </w:r>
    </w:p>
    <w:p w:rsidR="00184DCA" w:rsidRPr="00142FCF" w:rsidRDefault="00184DCA" w:rsidP="00184DCA">
      <w:pPr>
        <w:pStyle w:val="ListParagraph"/>
        <w:numPr>
          <w:ilvl w:val="1"/>
          <w:numId w:val="1"/>
        </w:numPr>
        <w:rPr>
          <w:rFonts w:ascii="News Gothic Std" w:hAnsi="News Gothic Std"/>
          <w:sz w:val="18"/>
          <w:szCs w:val="20"/>
        </w:rPr>
      </w:pPr>
      <w:r w:rsidRPr="00142FCF">
        <w:rPr>
          <w:rFonts w:ascii="News Gothic Std" w:hAnsi="News Gothic Std"/>
          <w:sz w:val="18"/>
          <w:szCs w:val="20"/>
        </w:rPr>
        <w:t>Maintain accurate records of all purchases and disbursements and, upon request, make them available to the Sponsor or The Arts Center of the Capital Region</w:t>
      </w:r>
    </w:p>
    <w:p w:rsidR="00184DCA" w:rsidRPr="00142FCF" w:rsidRDefault="00184DCA" w:rsidP="00184DCA">
      <w:pPr>
        <w:pStyle w:val="ListParagraph"/>
        <w:numPr>
          <w:ilvl w:val="1"/>
          <w:numId w:val="1"/>
        </w:numPr>
        <w:rPr>
          <w:rFonts w:ascii="News Gothic Std" w:hAnsi="News Gothic Std"/>
          <w:sz w:val="18"/>
          <w:szCs w:val="20"/>
        </w:rPr>
      </w:pPr>
      <w:r w:rsidRPr="00142FCF">
        <w:rPr>
          <w:rFonts w:ascii="News Gothic Std" w:hAnsi="News Gothic Std"/>
          <w:sz w:val="18"/>
          <w:szCs w:val="20"/>
        </w:rPr>
        <w:t>Credit the Sponsor on all publicity, advertisement and acknowledgements related to the project in the form agreed to between the two parties</w:t>
      </w:r>
    </w:p>
    <w:p w:rsidR="00184DCA" w:rsidRPr="00142FCF" w:rsidRDefault="00184DCA" w:rsidP="00184DCA">
      <w:pPr>
        <w:pStyle w:val="ListParagraph"/>
        <w:numPr>
          <w:ilvl w:val="1"/>
          <w:numId w:val="1"/>
        </w:numPr>
        <w:rPr>
          <w:rFonts w:ascii="News Gothic Std" w:hAnsi="News Gothic Std"/>
          <w:sz w:val="18"/>
          <w:szCs w:val="20"/>
        </w:rPr>
      </w:pPr>
      <w:r w:rsidRPr="00142FCF">
        <w:rPr>
          <w:rFonts w:ascii="News Gothic Std" w:hAnsi="News Gothic Std"/>
          <w:sz w:val="18"/>
          <w:szCs w:val="20"/>
        </w:rPr>
        <w:t>Promptly credit The Arts Center of the Capital Region on all publicity, advertisements, and acknowledgements related to the project as indicated in the Cultural Services Agreement</w:t>
      </w:r>
    </w:p>
    <w:p w:rsidR="00184DCA" w:rsidRPr="00142FCF" w:rsidRDefault="00184DCA" w:rsidP="00184DCA">
      <w:pPr>
        <w:pStyle w:val="ListParagraph"/>
        <w:numPr>
          <w:ilvl w:val="1"/>
          <w:numId w:val="1"/>
        </w:numPr>
        <w:rPr>
          <w:rFonts w:ascii="News Gothic Std" w:hAnsi="News Gothic Std"/>
          <w:sz w:val="18"/>
          <w:szCs w:val="20"/>
        </w:rPr>
      </w:pPr>
      <w:r w:rsidRPr="00142FCF">
        <w:rPr>
          <w:rFonts w:ascii="News Gothic Std" w:hAnsi="News Gothic Std"/>
          <w:sz w:val="18"/>
          <w:szCs w:val="20"/>
        </w:rPr>
        <w:t>Inform The Arts Center and the Sponsor of any changes in the project as originally described in the grant application immediately upon making decisions that will affect the project</w:t>
      </w:r>
    </w:p>
    <w:p w:rsidR="00184DCA" w:rsidRPr="00142FCF" w:rsidRDefault="00184DCA" w:rsidP="00184DCA">
      <w:pPr>
        <w:pStyle w:val="ListParagraph"/>
        <w:numPr>
          <w:ilvl w:val="0"/>
          <w:numId w:val="1"/>
        </w:numPr>
        <w:rPr>
          <w:rFonts w:ascii="News Gothic Std" w:hAnsi="News Gothic Std"/>
          <w:b/>
          <w:sz w:val="18"/>
          <w:szCs w:val="20"/>
        </w:rPr>
      </w:pPr>
      <w:r w:rsidRPr="00142FCF">
        <w:rPr>
          <w:rFonts w:ascii="News Gothic Std" w:hAnsi="News Gothic Std"/>
          <w:b/>
          <w:sz w:val="18"/>
          <w:szCs w:val="20"/>
        </w:rPr>
        <w:t>The Sponsor and Applicant also agree to fulfill the needs, outlined below, as unique to this project: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8"/>
        <w:gridCol w:w="8468"/>
      </w:tblGrid>
      <w:tr w:rsidR="00142FCF" w:rsidRPr="00142FCF" w:rsidTr="00142FCF">
        <w:tc>
          <w:tcPr>
            <w:tcW w:w="388" w:type="dxa"/>
          </w:tcPr>
          <w:p w:rsidR="00142FCF" w:rsidRPr="00142FCF" w:rsidRDefault="00142FCF" w:rsidP="00142FCF">
            <w:pPr>
              <w:rPr>
                <w:rFonts w:ascii="News Gothic Std" w:hAnsi="News Gothic Std"/>
                <w:sz w:val="18"/>
                <w:szCs w:val="20"/>
              </w:rPr>
            </w:pPr>
            <w:r w:rsidRPr="00142FCF">
              <w:rPr>
                <w:rFonts w:ascii="News Gothic Std" w:hAnsi="News Gothic Std"/>
                <w:sz w:val="18"/>
                <w:szCs w:val="20"/>
              </w:rPr>
              <w:t>a.</w:t>
            </w:r>
          </w:p>
        </w:tc>
        <w:tc>
          <w:tcPr>
            <w:tcW w:w="8468" w:type="dxa"/>
          </w:tcPr>
          <w:p w:rsidR="00142FCF" w:rsidRPr="00142FCF" w:rsidRDefault="00142FCF" w:rsidP="00142FCF">
            <w:pPr>
              <w:rPr>
                <w:rFonts w:ascii="News Gothic Std" w:hAnsi="News Gothic Std"/>
                <w:sz w:val="18"/>
                <w:szCs w:val="20"/>
              </w:rPr>
            </w:pPr>
          </w:p>
          <w:p w:rsidR="00142FCF" w:rsidRPr="00142FCF" w:rsidRDefault="00142FCF" w:rsidP="00142FCF">
            <w:pPr>
              <w:rPr>
                <w:rFonts w:ascii="News Gothic Std" w:hAnsi="News Gothic Std"/>
                <w:sz w:val="18"/>
                <w:szCs w:val="20"/>
              </w:rPr>
            </w:pPr>
          </w:p>
          <w:p w:rsidR="00142FCF" w:rsidRPr="00142FCF" w:rsidRDefault="00142FCF" w:rsidP="00142FCF">
            <w:pPr>
              <w:rPr>
                <w:rFonts w:ascii="News Gothic Std" w:hAnsi="News Gothic Std"/>
                <w:sz w:val="18"/>
                <w:szCs w:val="20"/>
              </w:rPr>
            </w:pPr>
          </w:p>
        </w:tc>
      </w:tr>
      <w:tr w:rsidR="00142FCF" w:rsidRPr="00142FCF" w:rsidTr="00142FCF">
        <w:tc>
          <w:tcPr>
            <w:tcW w:w="388" w:type="dxa"/>
          </w:tcPr>
          <w:p w:rsidR="00142FCF" w:rsidRPr="00142FCF" w:rsidRDefault="00142FCF" w:rsidP="00142FCF">
            <w:pPr>
              <w:rPr>
                <w:rFonts w:ascii="News Gothic Std" w:hAnsi="News Gothic Std"/>
                <w:sz w:val="18"/>
                <w:szCs w:val="20"/>
              </w:rPr>
            </w:pPr>
            <w:r w:rsidRPr="00142FCF">
              <w:rPr>
                <w:rFonts w:ascii="News Gothic Std" w:hAnsi="News Gothic Std"/>
                <w:sz w:val="18"/>
                <w:szCs w:val="20"/>
              </w:rPr>
              <w:t>b.</w:t>
            </w:r>
          </w:p>
        </w:tc>
        <w:tc>
          <w:tcPr>
            <w:tcW w:w="8468" w:type="dxa"/>
          </w:tcPr>
          <w:p w:rsidR="00142FCF" w:rsidRPr="00142FCF" w:rsidRDefault="00142FCF" w:rsidP="00142FCF">
            <w:pPr>
              <w:rPr>
                <w:rFonts w:ascii="News Gothic Std" w:hAnsi="News Gothic Std"/>
                <w:sz w:val="18"/>
                <w:szCs w:val="20"/>
              </w:rPr>
            </w:pPr>
          </w:p>
          <w:p w:rsidR="00142FCF" w:rsidRPr="00142FCF" w:rsidRDefault="00142FCF" w:rsidP="00142FCF">
            <w:pPr>
              <w:rPr>
                <w:rFonts w:ascii="News Gothic Std" w:hAnsi="News Gothic Std"/>
                <w:sz w:val="18"/>
                <w:szCs w:val="20"/>
              </w:rPr>
            </w:pPr>
          </w:p>
          <w:p w:rsidR="00142FCF" w:rsidRPr="00142FCF" w:rsidRDefault="00142FCF" w:rsidP="00142FCF">
            <w:pPr>
              <w:rPr>
                <w:rFonts w:ascii="News Gothic Std" w:hAnsi="News Gothic Std"/>
                <w:sz w:val="18"/>
                <w:szCs w:val="20"/>
              </w:rPr>
            </w:pPr>
          </w:p>
        </w:tc>
      </w:tr>
    </w:tbl>
    <w:p w:rsidR="00142FCF" w:rsidRDefault="00142FCF" w:rsidP="00142FCF">
      <w:pPr>
        <w:pStyle w:val="ListParagraph"/>
        <w:rPr>
          <w:rFonts w:ascii="News Gothic Std" w:hAnsi="News Gothic Std"/>
          <w:sz w:val="18"/>
          <w:szCs w:val="20"/>
        </w:rPr>
      </w:pPr>
    </w:p>
    <w:p w:rsidR="00184DCA" w:rsidRPr="00142FCF" w:rsidRDefault="00184DCA" w:rsidP="00184DCA">
      <w:pPr>
        <w:pStyle w:val="ListParagraph"/>
        <w:numPr>
          <w:ilvl w:val="0"/>
          <w:numId w:val="1"/>
        </w:numPr>
        <w:rPr>
          <w:rFonts w:ascii="News Gothic Std" w:hAnsi="News Gothic Std"/>
          <w:sz w:val="18"/>
          <w:szCs w:val="20"/>
        </w:rPr>
      </w:pPr>
      <w:r w:rsidRPr="00142FCF">
        <w:rPr>
          <w:rFonts w:ascii="News Gothic Std" w:hAnsi="News Gothic Std"/>
          <w:sz w:val="18"/>
          <w:szCs w:val="20"/>
        </w:rPr>
        <w:t>In the event of a failure by either party to comply with the terms of this Letter of Agreement, The Arts Center of the Capital Region shall have the right to demand the return of grant funds from the Sponsor/Applicant. Failure to comply may jeopardize future funding.</w:t>
      </w:r>
    </w:p>
    <w:p w:rsidR="00184DCA" w:rsidRPr="00142FCF" w:rsidRDefault="00184DCA" w:rsidP="00184DCA">
      <w:pPr>
        <w:pStyle w:val="ListParagraph"/>
        <w:numPr>
          <w:ilvl w:val="0"/>
          <w:numId w:val="1"/>
        </w:numPr>
        <w:rPr>
          <w:rFonts w:ascii="News Gothic Std" w:hAnsi="News Gothic Std"/>
          <w:sz w:val="18"/>
          <w:szCs w:val="20"/>
        </w:rPr>
      </w:pPr>
      <w:r w:rsidRPr="00142FCF">
        <w:rPr>
          <w:rFonts w:ascii="News Gothic Std" w:hAnsi="News Gothic Std"/>
          <w:sz w:val="18"/>
          <w:szCs w:val="20"/>
        </w:rPr>
        <w:t>This Letter of Agreement shall continue in force and is binding until the project has been completed as described in the grant application and a Final Report has been submitted to The Arts Center of the Capital Region.</w:t>
      </w:r>
    </w:p>
    <w:p w:rsidR="00184DCA" w:rsidRDefault="00184DCA" w:rsidP="00184DCA">
      <w:pPr>
        <w:pStyle w:val="ListParagraph"/>
        <w:rPr>
          <w:rFonts w:ascii="News Gothic Std" w:hAnsi="News Gothic Std"/>
          <w:b/>
          <w:sz w:val="18"/>
          <w:szCs w:val="20"/>
        </w:rPr>
      </w:pPr>
      <w:r w:rsidRPr="00142FCF">
        <w:rPr>
          <w:rFonts w:ascii="News Gothic Std" w:hAnsi="News Gothic Std"/>
          <w:b/>
          <w:sz w:val="18"/>
          <w:szCs w:val="20"/>
        </w:rPr>
        <w:t>ACCEPTED AND AGREED</w:t>
      </w:r>
    </w:p>
    <w:p w:rsidR="00142FCF" w:rsidRDefault="00142FCF" w:rsidP="00184DCA">
      <w:pPr>
        <w:pStyle w:val="ListParagraph"/>
        <w:rPr>
          <w:rFonts w:ascii="News Gothic Std" w:hAnsi="News Gothic Std"/>
          <w:b/>
          <w:sz w:val="18"/>
          <w:szCs w:val="20"/>
        </w:rPr>
      </w:pPr>
    </w:p>
    <w:p w:rsidR="00142FCF" w:rsidRPr="00142FCF" w:rsidRDefault="00142FCF" w:rsidP="00184DCA">
      <w:pPr>
        <w:pStyle w:val="ListParagraph"/>
        <w:rPr>
          <w:rFonts w:ascii="News Gothic Std" w:hAnsi="News Gothic Std"/>
          <w:b/>
          <w:sz w:val="18"/>
          <w:szCs w:val="20"/>
        </w:rPr>
      </w:pPr>
    </w:p>
    <w:tbl>
      <w:tblPr>
        <w:tblStyle w:val="TableGrid"/>
        <w:tblW w:w="0" w:type="auto"/>
        <w:tblInd w:w="720" w:type="dxa"/>
        <w:tblLook w:val="04A0" w:firstRow="1" w:lastRow="0" w:firstColumn="1" w:lastColumn="0" w:noHBand="0" w:noVBand="1"/>
      </w:tblPr>
      <w:tblGrid>
        <w:gridCol w:w="4788"/>
        <w:gridCol w:w="4788"/>
      </w:tblGrid>
      <w:tr w:rsidR="00142FCF" w:rsidRPr="00142FCF" w:rsidTr="00142FCF">
        <w:tc>
          <w:tcPr>
            <w:tcW w:w="4788" w:type="dxa"/>
            <w:tcBorders>
              <w:top w:val="nil"/>
              <w:left w:val="nil"/>
              <w:bottom w:val="single" w:sz="4" w:space="0" w:color="auto"/>
              <w:right w:val="nil"/>
            </w:tcBorders>
          </w:tcPr>
          <w:p w:rsidR="00142FCF" w:rsidRPr="00142FCF" w:rsidRDefault="00142FCF" w:rsidP="00184DCA">
            <w:pPr>
              <w:pStyle w:val="ListParagraph"/>
              <w:ind w:left="0"/>
              <w:rPr>
                <w:rFonts w:ascii="News Gothic Std" w:hAnsi="News Gothic Std"/>
                <w:sz w:val="18"/>
                <w:szCs w:val="20"/>
              </w:rPr>
            </w:pPr>
          </w:p>
        </w:tc>
        <w:tc>
          <w:tcPr>
            <w:tcW w:w="4788" w:type="dxa"/>
            <w:tcBorders>
              <w:top w:val="nil"/>
              <w:left w:val="nil"/>
              <w:bottom w:val="single" w:sz="4" w:space="0" w:color="auto"/>
              <w:right w:val="nil"/>
            </w:tcBorders>
          </w:tcPr>
          <w:p w:rsidR="00142FCF" w:rsidRPr="00142FCF" w:rsidRDefault="00142FCF" w:rsidP="00184DCA">
            <w:pPr>
              <w:pStyle w:val="ListParagraph"/>
              <w:ind w:left="0"/>
              <w:rPr>
                <w:rFonts w:ascii="News Gothic Std" w:hAnsi="News Gothic Std"/>
                <w:sz w:val="18"/>
                <w:szCs w:val="20"/>
              </w:rPr>
            </w:pPr>
          </w:p>
        </w:tc>
      </w:tr>
      <w:tr w:rsidR="00142FCF" w:rsidRPr="00142FCF" w:rsidTr="00142FCF">
        <w:tc>
          <w:tcPr>
            <w:tcW w:w="4788" w:type="dxa"/>
            <w:tcBorders>
              <w:top w:val="single" w:sz="4" w:space="0" w:color="auto"/>
              <w:left w:val="nil"/>
              <w:bottom w:val="nil"/>
              <w:right w:val="nil"/>
            </w:tcBorders>
          </w:tcPr>
          <w:p w:rsidR="00142FCF" w:rsidRPr="00142FCF" w:rsidRDefault="00142FCF" w:rsidP="00184DCA">
            <w:pPr>
              <w:pStyle w:val="ListParagraph"/>
              <w:ind w:left="0"/>
              <w:rPr>
                <w:rFonts w:ascii="News Gothic Std" w:hAnsi="News Gothic Std"/>
                <w:b/>
                <w:sz w:val="18"/>
                <w:szCs w:val="20"/>
              </w:rPr>
            </w:pPr>
            <w:r w:rsidRPr="00142FCF">
              <w:rPr>
                <w:rFonts w:ascii="News Gothic Std" w:hAnsi="News Gothic Std"/>
                <w:b/>
                <w:sz w:val="18"/>
                <w:szCs w:val="20"/>
              </w:rPr>
              <w:t>APPLICANT</w:t>
            </w:r>
          </w:p>
        </w:tc>
        <w:tc>
          <w:tcPr>
            <w:tcW w:w="4788" w:type="dxa"/>
            <w:tcBorders>
              <w:top w:val="single" w:sz="4" w:space="0" w:color="auto"/>
              <w:left w:val="nil"/>
              <w:bottom w:val="nil"/>
              <w:right w:val="nil"/>
            </w:tcBorders>
          </w:tcPr>
          <w:p w:rsidR="00142FCF" w:rsidRPr="00142FCF" w:rsidRDefault="00142FCF" w:rsidP="00184DCA">
            <w:pPr>
              <w:pStyle w:val="ListParagraph"/>
              <w:ind w:left="0"/>
              <w:rPr>
                <w:rFonts w:ascii="News Gothic Std" w:hAnsi="News Gothic Std"/>
                <w:b/>
                <w:sz w:val="18"/>
                <w:szCs w:val="20"/>
              </w:rPr>
            </w:pPr>
            <w:r w:rsidRPr="00142FCF">
              <w:rPr>
                <w:rFonts w:ascii="News Gothic Std" w:hAnsi="News Gothic Std"/>
                <w:b/>
                <w:sz w:val="18"/>
                <w:szCs w:val="20"/>
              </w:rPr>
              <w:t>SPONSOR</w:t>
            </w:r>
          </w:p>
        </w:tc>
      </w:tr>
    </w:tbl>
    <w:p w:rsidR="00184DCA" w:rsidRDefault="00184DCA" w:rsidP="00184DCA">
      <w:pPr>
        <w:pStyle w:val="ListParagraph"/>
        <w:rPr>
          <w:rFonts w:ascii="News Gothic Std" w:hAnsi="News Gothic Std"/>
          <w:sz w:val="18"/>
          <w:szCs w:val="20"/>
        </w:rPr>
      </w:pPr>
    </w:p>
    <w:p w:rsidR="00142FCF" w:rsidRDefault="00142FCF" w:rsidP="00184DCA">
      <w:pPr>
        <w:pStyle w:val="ListParagraph"/>
        <w:rPr>
          <w:rFonts w:ascii="News Gothic Std" w:hAnsi="News Gothic Std"/>
          <w:sz w:val="18"/>
          <w:szCs w:val="20"/>
        </w:rPr>
      </w:pPr>
    </w:p>
    <w:p w:rsidR="00142FCF" w:rsidRPr="00142FCF" w:rsidRDefault="00142FCF" w:rsidP="00184DCA">
      <w:pPr>
        <w:pStyle w:val="ListParagraph"/>
        <w:rPr>
          <w:rFonts w:ascii="News Gothic Std" w:hAnsi="News Gothic Std"/>
          <w:sz w:val="18"/>
          <w:szCs w:val="20"/>
        </w:rPr>
      </w:pP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4049"/>
        <w:gridCol w:w="790"/>
        <w:gridCol w:w="4068"/>
      </w:tblGrid>
      <w:tr w:rsidR="00142FCF" w:rsidRPr="00142FCF" w:rsidTr="00142FCF">
        <w:trPr>
          <w:trHeight w:val="382"/>
        </w:trPr>
        <w:tc>
          <w:tcPr>
            <w:tcW w:w="810" w:type="dxa"/>
          </w:tcPr>
          <w:p w:rsidR="00142FCF" w:rsidRPr="00142FCF" w:rsidRDefault="00142FCF" w:rsidP="00184DCA">
            <w:pPr>
              <w:pStyle w:val="ListParagraph"/>
              <w:ind w:left="0"/>
              <w:rPr>
                <w:rFonts w:ascii="News Gothic Std" w:hAnsi="News Gothic Std"/>
                <w:sz w:val="18"/>
                <w:szCs w:val="20"/>
              </w:rPr>
            </w:pPr>
            <w:r w:rsidRPr="00142FCF">
              <w:rPr>
                <w:rFonts w:ascii="News Gothic Std" w:hAnsi="News Gothic Std"/>
                <w:sz w:val="18"/>
                <w:szCs w:val="20"/>
              </w:rPr>
              <w:t>DATE</w:t>
            </w:r>
          </w:p>
        </w:tc>
        <w:tc>
          <w:tcPr>
            <w:tcW w:w="4049" w:type="dxa"/>
          </w:tcPr>
          <w:p w:rsidR="00142FCF" w:rsidRPr="00142FCF" w:rsidRDefault="00142FCF" w:rsidP="00184DCA">
            <w:pPr>
              <w:pStyle w:val="ListParagraph"/>
              <w:ind w:left="0"/>
              <w:rPr>
                <w:rFonts w:ascii="News Gothic Std" w:hAnsi="News Gothic Std"/>
                <w:sz w:val="18"/>
                <w:szCs w:val="20"/>
              </w:rPr>
            </w:pPr>
          </w:p>
        </w:tc>
        <w:tc>
          <w:tcPr>
            <w:tcW w:w="790" w:type="dxa"/>
          </w:tcPr>
          <w:p w:rsidR="00142FCF" w:rsidRPr="00142FCF" w:rsidRDefault="00142FCF" w:rsidP="00184DCA">
            <w:pPr>
              <w:pStyle w:val="ListParagraph"/>
              <w:ind w:left="0"/>
              <w:rPr>
                <w:rFonts w:ascii="News Gothic Std" w:hAnsi="News Gothic Std"/>
                <w:sz w:val="18"/>
                <w:szCs w:val="20"/>
              </w:rPr>
            </w:pPr>
            <w:r w:rsidRPr="00142FCF">
              <w:rPr>
                <w:rFonts w:ascii="News Gothic Std" w:hAnsi="News Gothic Std"/>
                <w:sz w:val="18"/>
                <w:szCs w:val="20"/>
              </w:rPr>
              <w:t>DATE</w:t>
            </w:r>
          </w:p>
        </w:tc>
        <w:tc>
          <w:tcPr>
            <w:tcW w:w="4068" w:type="dxa"/>
          </w:tcPr>
          <w:p w:rsidR="00142FCF" w:rsidRPr="00142FCF" w:rsidRDefault="00142FCF" w:rsidP="00184DCA">
            <w:pPr>
              <w:pStyle w:val="ListParagraph"/>
              <w:ind w:left="0"/>
              <w:rPr>
                <w:rFonts w:ascii="News Gothic Std" w:hAnsi="News Gothic Std"/>
                <w:sz w:val="18"/>
                <w:szCs w:val="20"/>
              </w:rPr>
            </w:pPr>
          </w:p>
        </w:tc>
      </w:tr>
    </w:tbl>
    <w:p w:rsidR="00142FCF" w:rsidRPr="00142FCF" w:rsidRDefault="00142FCF" w:rsidP="00142FCF">
      <w:pPr>
        <w:rPr>
          <w:rFonts w:ascii="News Gothic Std" w:hAnsi="News Gothic Std"/>
        </w:rPr>
      </w:pPr>
    </w:p>
    <w:sectPr w:rsidR="00142FCF" w:rsidRPr="00142FCF" w:rsidSect="00142F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s Gothic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anchez Slab">
    <w:panose1 w:val="00000000000000000000"/>
    <w:charset w:val="00"/>
    <w:family w:val="modern"/>
    <w:notTrueType/>
    <w:pitch w:val="variable"/>
    <w:sig w:usb0="A000002F" w:usb1="5000005B" w:usb2="00000000" w:usb3="00000000" w:csb0="00000093" w:csb1="00000000"/>
  </w:font>
  <w:font w:name="Sanchez Slab Semibold">
    <w:panose1 w:val="00000000000000000000"/>
    <w:charset w:val="00"/>
    <w:family w:val="modern"/>
    <w:notTrueType/>
    <w:pitch w:val="variable"/>
    <w:sig w:usb0="A000002F" w:usb1="5000005B" w:usb2="00000000" w:usb3="00000000" w:csb0="00000093" w:csb1="00000000"/>
  </w:font>
  <w:font w:name="Sanchez Slab Light">
    <w:panose1 w:val="00000000000000000000"/>
    <w:charset w:val="00"/>
    <w:family w:val="modern"/>
    <w:notTrueType/>
    <w:pitch w:val="variable"/>
    <w:sig w:usb0="A000002F" w:usb1="5000005B" w:usb2="00000000" w:usb3="00000000" w:csb0="00000093" w:csb1="00000000"/>
  </w:font>
  <w:font w:name="Sanchez Slab Black">
    <w:panose1 w:val="00000000000000000000"/>
    <w:charset w:val="00"/>
    <w:family w:val="modern"/>
    <w:notTrueType/>
    <w:pitch w:val="variable"/>
    <w:sig w:usb0="A000002F" w:usb1="5000005B" w:usb2="00000000" w:usb3="00000000" w:csb0="00000093" w:csb1="00000000"/>
  </w:font>
  <w:font w:name="Trend Sans One">
    <w:panose1 w:val="00000000000000000000"/>
    <w:charset w:val="00"/>
    <w:family w:val="modern"/>
    <w:notTrueType/>
    <w:pitch w:val="variable"/>
    <w:sig w:usb0="A000002F" w:usb1="5000005B"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D2541"/>
    <w:multiLevelType w:val="hybridMultilevel"/>
    <w:tmpl w:val="71F8A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CA"/>
    <w:rsid w:val="00142FCF"/>
    <w:rsid w:val="00184DCA"/>
    <w:rsid w:val="00262AC9"/>
    <w:rsid w:val="002C7F43"/>
    <w:rsid w:val="00A766E7"/>
    <w:rsid w:val="00D77216"/>
    <w:rsid w:val="00F9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F43"/>
    <w:rPr>
      <w:rFonts w:eastAsiaTheme="minorEastAsia"/>
    </w:rPr>
  </w:style>
  <w:style w:type="paragraph" w:styleId="Heading1">
    <w:name w:val="heading 1"/>
    <w:basedOn w:val="Normal"/>
    <w:next w:val="Normal"/>
    <w:link w:val="Heading1Char"/>
    <w:uiPriority w:val="9"/>
    <w:qFormat/>
    <w:rsid w:val="002C7F4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C7F4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C7F4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C7F4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C7F4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C7F4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C7F4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C7F4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C7F4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Medium">
    <w:name w:val="Body Medium"/>
    <w:link w:val="BodyMediumChar"/>
    <w:autoRedefine/>
    <w:qFormat/>
    <w:rsid w:val="002C7F43"/>
    <w:rPr>
      <w:rFonts w:ascii="News Gothic Std" w:eastAsiaTheme="majorEastAsia" w:hAnsi="News Gothic Std" w:cstheme="majorBidi"/>
      <w:bCs/>
      <w:color w:val="51195D"/>
      <w:sz w:val="24"/>
      <w:szCs w:val="28"/>
    </w:rPr>
  </w:style>
  <w:style w:type="paragraph" w:customStyle="1" w:styleId="BodyBold">
    <w:name w:val="Body Bold"/>
    <w:basedOn w:val="BodyMedium"/>
    <w:autoRedefine/>
    <w:qFormat/>
    <w:rsid w:val="002C7F43"/>
    <w:rPr>
      <w:b/>
      <w:color w:val="4579BD"/>
    </w:rPr>
  </w:style>
  <w:style w:type="character" w:customStyle="1" w:styleId="Heading1Char">
    <w:name w:val="Heading 1 Char"/>
    <w:basedOn w:val="DefaultParagraphFont"/>
    <w:link w:val="Heading1"/>
    <w:uiPriority w:val="9"/>
    <w:rsid w:val="002C7F4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C7F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C7F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C7F4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C7F4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C7F4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C7F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C7F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C7F43"/>
    <w:rPr>
      <w:rFonts w:asciiTheme="majorHAnsi" w:eastAsiaTheme="majorEastAsia" w:hAnsiTheme="majorHAnsi" w:cstheme="majorBidi"/>
      <w:i/>
      <w:iCs/>
      <w:spacing w:val="5"/>
      <w:sz w:val="20"/>
      <w:szCs w:val="20"/>
    </w:rPr>
  </w:style>
  <w:style w:type="paragraph" w:styleId="Header">
    <w:name w:val="header"/>
    <w:basedOn w:val="Normal"/>
    <w:link w:val="HeaderChar"/>
    <w:uiPriority w:val="99"/>
    <w:unhideWhenUsed/>
    <w:rsid w:val="002C7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F43"/>
    <w:rPr>
      <w:rFonts w:eastAsiaTheme="minorEastAsia"/>
    </w:rPr>
  </w:style>
  <w:style w:type="paragraph" w:styleId="Footer">
    <w:name w:val="footer"/>
    <w:basedOn w:val="Normal"/>
    <w:link w:val="FooterChar"/>
    <w:uiPriority w:val="99"/>
    <w:unhideWhenUsed/>
    <w:rsid w:val="002C7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F43"/>
    <w:rPr>
      <w:rFonts w:eastAsiaTheme="minorEastAsia"/>
    </w:rPr>
  </w:style>
  <w:style w:type="paragraph" w:styleId="Title">
    <w:name w:val="Title"/>
    <w:basedOn w:val="Normal"/>
    <w:next w:val="Normal"/>
    <w:link w:val="TitleChar"/>
    <w:uiPriority w:val="10"/>
    <w:qFormat/>
    <w:rsid w:val="002C7F4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C7F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C7F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C7F43"/>
    <w:rPr>
      <w:rFonts w:asciiTheme="majorHAnsi" w:eastAsiaTheme="majorEastAsia" w:hAnsiTheme="majorHAnsi" w:cstheme="majorBidi"/>
      <w:i/>
      <w:iCs/>
      <w:spacing w:val="13"/>
      <w:sz w:val="24"/>
      <w:szCs w:val="24"/>
    </w:rPr>
  </w:style>
  <w:style w:type="character" w:styleId="Hyperlink">
    <w:name w:val="Hyperlink"/>
    <w:basedOn w:val="DefaultParagraphFont"/>
    <w:uiPriority w:val="99"/>
    <w:unhideWhenUsed/>
    <w:rsid w:val="002C7F43"/>
    <w:rPr>
      <w:color w:val="0000FF" w:themeColor="hyperlink"/>
      <w:u w:val="single"/>
    </w:rPr>
  </w:style>
  <w:style w:type="character" w:styleId="Strong">
    <w:name w:val="Strong"/>
    <w:uiPriority w:val="22"/>
    <w:qFormat/>
    <w:rsid w:val="002C7F43"/>
    <w:rPr>
      <w:b/>
      <w:bCs/>
    </w:rPr>
  </w:style>
  <w:style w:type="character" w:styleId="Emphasis">
    <w:name w:val="Emphasis"/>
    <w:uiPriority w:val="20"/>
    <w:qFormat/>
    <w:rsid w:val="002C7F43"/>
    <w:rPr>
      <w:b/>
      <w:bCs/>
      <w:i/>
      <w:iCs/>
      <w:spacing w:val="10"/>
      <w:bdr w:val="none" w:sz="0" w:space="0" w:color="auto"/>
      <w:shd w:val="clear" w:color="auto" w:fill="auto"/>
    </w:rPr>
  </w:style>
  <w:style w:type="paragraph" w:styleId="BalloonText">
    <w:name w:val="Balloon Text"/>
    <w:basedOn w:val="Normal"/>
    <w:link w:val="BalloonTextChar"/>
    <w:uiPriority w:val="99"/>
    <w:semiHidden/>
    <w:unhideWhenUsed/>
    <w:rsid w:val="002C7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F43"/>
    <w:rPr>
      <w:rFonts w:ascii="Tahoma" w:eastAsiaTheme="minorEastAsia" w:hAnsi="Tahoma" w:cs="Tahoma"/>
      <w:sz w:val="16"/>
      <w:szCs w:val="16"/>
    </w:rPr>
  </w:style>
  <w:style w:type="table" w:styleId="TableGrid">
    <w:name w:val="Table Grid"/>
    <w:basedOn w:val="TableNormal"/>
    <w:uiPriority w:val="59"/>
    <w:rsid w:val="002C7F4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C7F43"/>
    <w:pPr>
      <w:spacing w:after="0" w:line="240" w:lineRule="auto"/>
    </w:pPr>
  </w:style>
  <w:style w:type="paragraph" w:styleId="ListParagraph">
    <w:name w:val="List Paragraph"/>
    <w:basedOn w:val="Normal"/>
    <w:uiPriority w:val="34"/>
    <w:qFormat/>
    <w:rsid w:val="002C7F43"/>
    <w:pPr>
      <w:ind w:left="720"/>
      <w:contextualSpacing/>
    </w:pPr>
  </w:style>
  <w:style w:type="paragraph" w:styleId="Quote">
    <w:name w:val="Quote"/>
    <w:basedOn w:val="Normal"/>
    <w:next w:val="Normal"/>
    <w:link w:val="QuoteChar"/>
    <w:uiPriority w:val="29"/>
    <w:qFormat/>
    <w:rsid w:val="002C7F43"/>
    <w:pPr>
      <w:spacing w:before="200" w:after="0"/>
      <w:ind w:left="360" w:right="360"/>
    </w:pPr>
    <w:rPr>
      <w:i/>
      <w:iCs/>
    </w:rPr>
  </w:style>
  <w:style w:type="character" w:customStyle="1" w:styleId="QuoteChar">
    <w:name w:val="Quote Char"/>
    <w:basedOn w:val="DefaultParagraphFont"/>
    <w:link w:val="Quote"/>
    <w:uiPriority w:val="29"/>
    <w:rsid w:val="002C7F43"/>
    <w:rPr>
      <w:rFonts w:eastAsiaTheme="minorEastAsia"/>
      <w:i/>
      <w:iCs/>
    </w:rPr>
  </w:style>
  <w:style w:type="paragraph" w:styleId="IntenseQuote">
    <w:name w:val="Intense Quote"/>
    <w:basedOn w:val="Normal"/>
    <w:next w:val="Normal"/>
    <w:link w:val="IntenseQuoteChar"/>
    <w:uiPriority w:val="30"/>
    <w:qFormat/>
    <w:rsid w:val="002C7F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C7F43"/>
    <w:rPr>
      <w:rFonts w:eastAsiaTheme="minorEastAsia"/>
      <w:b/>
      <w:bCs/>
      <w:i/>
      <w:iCs/>
    </w:rPr>
  </w:style>
  <w:style w:type="character" w:styleId="SubtleEmphasis">
    <w:name w:val="Subtle Emphasis"/>
    <w:uiPriority w:val="19"/>
    <w:qFormat/>
    <w:rsid w:val="002C7F43"/>
    <w:rPr>
      <w:i/>
      <w:iCs/>
    </w:rPr>
  </w:style>
  <w:style w:type="character" w:styleId="IntenseEmphasis">
    <w:name w:val="Intense Emphasis"/>
    <w:uiPriority w:val="21"/>
    <w:qFormat/>
    <w:rsid w:val="002C7F43"/>
    <w:rPr>
      <w:b/>
      <w:bCs/>
    </w:rPr>
  </w:style>
  <w:style w:type="character" w:styleId="SubtleReference">
    <w:name w:val="Subtle Reference"/>
    <w:uiPriority w:val="31"/>
    <w:qFormat/>
    <w:rsid w:val="002C7F43"/>
    <w:rPr>
      <w:smallCaps/>
    </w:rPr>
  </w:style>
  <w:style w:type="character" w:styleId="IntenseReference">
    <w:name w:val="Intense Reference"/>
    <w:uiPriority w:val="32"/>
    <w:qFormat/>
    <w:rsid w:val="002C7F43"/>
    <w:rPr>
      <w:smallCaps/>
      <w:spacing w:val="5"/>
      <w:u w:val="single"/>
    </w:rPr>
  </w:style>
  <w:style w:type="character" w:styleId="BookTitle">
    <w:name w:val="Book Title"/>
    <w:uiPriority w:val="33"/>
    <w:qFormat/>
    <w:rsid w:val="002C7F43"/>
    <w:rPr>
      <w:i/>
      <w:iCs/>
      <w:smallCaps/>
      <w:spacing w:val="5"/>
    </w:rPr>
  </w:style>
  <w:style w:type="paragraph" w:styleId="TOCHeading">
    <w:name w:val="TOC Heading"/>
    <w:basedOn w:val="Heading1"/>
    <w:next w:val="Normal"/>
    <w:uiPriority w:val="39"/>
    <w:semiHidden/>
    <w:unhideWhenUsed/>
    <w:qFormat/>
    <w:rsid w:val="002C7F43"/>
    <w:pPr>
      <w:outlineLvl w:val="9"/>
    </w:pPr>
    <w:rPr>
      <w:lang w:bidi="en-US"/>
    </w:rPr>
  </w:style>
  <w:style w:type="paragraph" w:customStyle="1" w:styleId="BodyOblique">
    <w:name w:val="Body Oblique"/>
    <w:basedOn w:val="BodyMedium"/>
    <w:link w:val="BodyObliqueChar"/>
    <w:autoRedefine/>
    <w:qFormat/>
    <w:rsid w:val="002C7F43"/>
    <w:rPr>
      <w:b/>
      <w:i/>
    </w:rPr>
  </w:style>
  <w:style w:type="character" w:customStyle="1" w:styleId="BodyObliqueChar">
    <w:name w:val="Body Oblique Char"/>
    <w:basedOn w:val="BodyMediumChar"/>
    <w:link w:val="BodyOblique"/>
    <w:rsid w:val="002C7F43"/>
    <w:rPr>
      <w:rFonts w:ascii="News Gothic Std" w:eastAsiaTheme="majorEastAsia" w:hAnsi="News Gothic Std" w:cstheme="majorBidi"/>
      <w:b/>
      <w:bCs/>
      <w:i/>
      <w:color w:val="51195D"/>
      <w:sz w:val="24"/>
      <w:szCs w:val="28"/>
    </w:rPr>
  </w:style>
  <w:style w:type="paragraph" w:customStyle="1" w:styleId="BodyRegular">
    <w:name w:val="Body Regular"/>
    <w:link w:val="BodyRegularChar"/>
    <w:autoRedefine/>
    <w:qFormat/>
    <w:rsid w:val="002C7F43"/>
    <w:rPr>
      <w:rFonts w:ascii="Sanchez Slab" w:eastAsiaTheme="majorEastAsia" w:hAnsi="Sanchez Slab" w:cstheme="majorBidi"/>
      <w:bCs/>
      <w:color w:val="4579BD"/>
      <w:sz w:val="28"/>
      <w:szCs w:val="28"/>
    </w:rPr>
  </w:style>
  <w:style w:type="character" w:customStyle="1" w:styleId="BodyRegularChar">
    <w:name w:val="Body Regular Char"/>
    <w:basedOn w:val="DefaultParagraphFont"/>
    <w:link w:val="BodyRegular"/>
    <w:rsid w:val="002C7F43"/>
    <w:rPr>
      <w:rFonts w:ascii="Sanchez Slab" w:eastAsiaTheme="majorEastAsia" w:hAnsi="Sanchez Slab" w:cstheme="majorBidi"/>
      <w:bCs/>
      <w:color w:val="4579BD"/>
      <w:sz w:val="28"/>
      <w:szCs w:val="28"/>
    </w:rPr>
  </w:style>
  <w:style w:type="character" w:customStyle="1" w:styleId="BodyMediumChar">
    <w:name w:val="Body Medium Char"/>
    <w:basedOn w:val="DefaultParagraphFont"/>
    <w:link w:val="BodyMedium"/>
    <w:rsid w:val="002C7F43"/>
    <w:rPr>
      <w:rFonts w:ascii="News Gothic Std" w:eastAsiaTheme="majorEastAsia" w:hAnsi="News Gothic Std" w:cstheme="majorBidi"/>
      <w:bCs/>
      <w:color w:val="51195D"/>
      <w:sz w:val="24"/>
      <w:szCs w:val="28"/>
    </w:rPr>
  </w:style>
  <w:style w:type="paragraph" w:customStyle="1" w:styleId="BodySemiBold">
    <w:name w:val="Body Semi Bold"/>
    <w:basedOn w:val="BodyRegular"/>
    <w:autoRedefine/>
    <w:qFormat/>
    <w:rsid w:val="002C7F43"/>
    <w:rPr>
      <w:rFonts w:ascii="Sanchez Slab Semibold" w:hAnsi="Sanchez Slab Semibold"/>
    </w:rPr>
  </w:style>
  <w:style w:type="paragraph" w:customStyle="1" w:styleId="BodyLight">
    <w:name w:val="Body Light"/>
    <w:basedOn w:val="BodyRegular"/>
    <w:autoRedefine/>
    <w:qFormat/>
    <w:rsid w:val="002C7F43"/>
    <w:rPr>
      <w:rFonts w:ascii="Sanchez Slab Light" w:hAnsi="Sanchez Slab Light"/>
    </w:rPr>
  </w:style>
  <w:style w:type="paragraph" w:customStyle="1" w:styleId="SubHeadBlack">
    <w:name w:val="Sub Head Black"/>
    <w:basedOn w:val="Normal"/>
    <w:autoRedefine/>
    <w:qFormat/>
    <w:rsid w:val="002C7F43"/>
    <w:rPr>
      <w:rFonts w:ascii="Sanchez Slab Black" w:eastAsiaTheme="majorEastAsia" w:hAnsi="Sanchez Slab Black" w:cstheme="majorBidi"/>
      <w:b/>
      <w:bCs/>
      <w:color w:val="4579BD"/>
      <w:sz w:val="28"/>
      <w:szCs w:val="28"/>
    </w:rPr>
  </w:style>
  <w:style w:type="paragraph" w:customStyle="1" w:styleId="Headline">
    <w:name w:val="Headline"/>
    <w:autoRedefine/>
    <w:qFormat/>
    <w:rsid w:val="002C7F43"/>
    <w:rPr>
      <w:rFonts w:ascii="Trend Sans One" w:eastAsiaTheme="majorEastAsia" w:hAnsi="Trend Sans One" w:cstheme="majorBidi"/>
      <w:bCs/>
      <w:color w:val="51195D"/>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F43"/>
    <w:rPr>
      <w:rFonts w:eastAsiaTheme="minorEastAsia"/>
    </w:rPr>
  </w:style>
  <w:style w:type="paragraph" w:styleId="Heading1">
    <w:name w:val="heading 1"/>
    <w:basedOn w:val="Normal"/>
    <w:next w:val="Normal"/>
    <w:link w:val="Heading1Char"/>
    <w:uiPriority w:val="9"/>
    <w:qFormat/>
    <w:rsid w:val="002C7F4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C7F4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C7F4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C7F4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C7F4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C7F4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C7F4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C7F4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C7F4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Medium">
    <w:name w:val="Body Medium"/>
    <w:link w:val="BodyMediumChar"/>
    <w:autoRedefine/>
    <w:qFormat/>
    <w:rsid w:val="002C7F43"/>
    <w:rPr>
      <w:rFonts w:ascii="News Gothic Std" w:eastAsiaTheme="majorEastAsia" w:hAnsi="News Gothic Std" w:cstheme="majorBidi"/>
      <w:bCs/>
      <w:color w:val="51195D"/>
      <w:sz w:val="24"/>
      <w:szCs w:val="28"/>
    </w:rPr>
  </w:style>
  <w:style w:type="paragraph" w:customStyle="1" w:styleId="BodyBold">
    <w:name w:val="Body Bold"/>
    <w:basedOn w:val="BodyMedium"/>
    <w:autoRedefine/>
    <w:qFormat/>
    <w:rsid w:val="002C7F43"/>
    <w:rPr>
      <w:b/>
      <w:color w:val="4579BD"/>
    </w:rPr>
  </w:style>
  <w:style w:type="character" w:customStyle="1" w:styleId="Heading1Char">
    <w:name w:val="Heading 1 Char"/>
    <w:basedOn w:val="DefaultParagraphFont"/>
    <w:link w:val="Heading1"/>
    <w:uiPriority w:val="9"/>
    <w:rsid w:val="002C7F4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C7F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C7F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C7F4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C7F4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C7F4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C7F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C7F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C7F43"/>
    <w:rPr>
      <w:rFonts w:asciiTheme="majorHAnsi" w:eastAsiaTheme="majorEastAsia" w:hAnsiTheme="majorHAnsi" w:cstheme="majorBidi"/>
      <w:i/>
      <w:iCs/>
      <w:spacing w:val="5"/>
      <w:sz w:val="20"/>
      <w:szCs w:val="20"/>
    </w:rPr>
  </w:style>
  <w:style w:type="paragraph" w:styleId="Header">
    <w:name w:val="header"/>
    <w:basedOn w:val="Normal"/>
    <w:link w:val="HeaderChar"/>
    <w:uiPriority w:val="99"/>
    <w:unhideWhenUsed/>
    <w:rsid w:val="002C7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F43"/>
    <w:rPr>
      <w:rFonts w:eastAsiaTheme="minorEastAsia"/>
    </w:rPr>
  </w:style>
  <w:style w:type="paragraph" w:styleId="Footer">
    <w:name w:val="footer"/>
    <w:basedOn w:val="Normal"/>
    <w:link w:val="FooterChar"/>
    <w:uiPriority w:val="99"/>
    <w:unhideWhenUsed/>
    <w:rsid w:val="002C7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F43"/>
    <w:rPr>
      <w:rFonts w:eastAsiaTheme="minorEastAsia"/>
    </w:rPr>
  </w:style>
  <w:style w:type="paragraph" w:styleId="Title">
    <w:name w:val="Title"/>
    <w:basedOn w:val="Normal"/>
    <w:next w:val="Normal"/>
    <w:link w:val="TitleChar"/>
    <w:uiPriority w:val="10"/>
    <w:qFormat/>
    <w:rsid w:val="002C7F4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C7F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C7F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C7F43"/>
    <w:rPr>
      <w:rFonts w:asciiTheme="majorHAnsi" w:eastAsiaTheme="majorEastAsia" w:hAnsiTheme="majorHAnsi" w:cstheme="majorBidi"/>
      <w:i/>
      <w:iCs/>
      <w:spacing w:val="13"/>
      <w:sz w:val="24"/>
      <w:szCs w:val="24"/>
    </w:rPr>
  </w:style>
  <w:style w:type="character" w:styleId="Hyperlink">
    <w:name w:val="Hyperlink"/>
    <w:basedOn w:val="DefaultParagraphFont"/>
    <w:uiPriority w:val="99"/>
    <w:unhideWhenUsed/>
    <w:rsid w:val="002C7F43"/>
    <w:rPr>
      <w:color w:val="0000FF" w:themeColor="hyperlink"/>
      <w:u w:val="single"/>
    </w:rPr>
  </w:style>
  <w:style w:type="character" w:styleId="Strong">
    <w:name w:val="Strong"/>
    <w:uiPriority w:val="22"/>
    <w:qFormat/>
    <w:rsid w:val="002C7F43"/>
    <w:rPr>
      <w:b/>
      <w:bCs/>
    </w:rPr>
  </w:style>
  <w:style w:type="character" w:styleId="Emphasis">
    <w:name w:val="Emphasis"/>
    <w:uiPriority w:val="20"/>
    <w:qFormat/>
    <w:rsid w:val="002C7F43"/>
    <w:rPr>
      <w:b/>
      <w:bCs/>
      <w:i/>
      <w:iCs/>
      <w:spacing w:val="10"/>
      <w:bdr w:val="none" w:sz="0" w:space="0" w:color="auto"/>
      <w:shd w:val="clear" w:color="auto" w:fill="auto"/>
    </w:rPr>
  </w:style>
  <w:style w:type="paragraph" w:styleId="BalloonText">
    <w:name w:val="Balloon Text"/>
    <w:basedOn w:val="Normal"/>
    <w:link w:val="BalloonTextChar"/>
    <w:uiPriority w:val="99"/>
    <w:semiHidden/>
    <w:unhideWhenUsed/>
    <w:rsid w:val="002C7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F43"/>
    <w:rPr>
      <w:rFonts w:ascii="Tahoma" w:eastAsiaTheme="minorEastAsia" w:hAnsi="Tahoma" w:cs="Tahoma"/>
      <w:sz w:val="16"/>
      <w:szCs w:val="16"/>
    </w:rPr>
  </w:style>
  <w:style w:type="table" w:styleId="TableGrid">
    <w:name w:val="Table Grid"/>
    <w:basedOn w:val="TableNormal"/>
    <w:uiPriority w:val="59"/>
    <w:rsid w:val="002C7F4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C7F43"/>
    <w:pPr>
      <w:spacing w:after="0" w:line="240" w:lineRule="auto"/>
    </w:pPr>
  </w:style>
  <w:style w:type="paragraph" w:styleId="ListParagraph">
    <w:name w:val="List Paragraph"/>
    <w:basedOn w:val="Normal"/>
    <w:uiPriority w:val="34"/>
    <w:qFormat/>
    <w:rsid w:val="002C7F43"/>
    <w:pPr>
      <w:ind w:left="720"/>
      <w:contextualSpacing/>
    </w:pPr>
  </w:style>
  <w:style w:type="paragraph" w:styleId="Quote">
    <w:name w:val="Quote"/>
    <w:basedOn w:val="Normal"/>
    <w:next w:val="Normal"/>
    <w:link w:val="QuoteChar"/>
    <w:uiPriority w:val="29"/>
    <w:qFormat/>
    <w:rsid w:val="002C7F43"/>
    <w:pPr>
      <w:spacing w:before="200" w:after="0"/>
      <w:ind w:left="360" w:right="360"/>
    </w:pPr>
    <w:rPr>
      <w:i/>
      <w:iCs/>
    </w:rPr>
  </w:style>
  <w:style w:type="character" w:customStyle="1" w:styleId="QuoteChar">
    <w:name w:val="Quote Char"/>
    <w:basedOn w:val="DefaultParagraphFont"/>
    <w:link w:val="Quote"/>
    <w:uiPriority w:val="29"/>
    <w:rsid w:val="002C7F43"/>
    <w:rPr>
      <w:rFonts w:eastAsiaTheme="minorEastAsia"/>
      <w:i/>
      <w:iCs/>
    </w:rPr>
  </w:style>
  <w:style w:type="paragraph" w:styleId="IntenseQuote">
    <w:name w:val="Intense Quote"/>
    <w:basedOn w:val="Normal"/>
    <w:next w:val="Normal"/>
    <w:link w:val="IntenseQuoteChar"/>
    <w:uiPriority w:val="30"/>
    <w:qFormat/>
    <w:rsid w:val="002C7F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C7F43"/>
    <w:rPr>
      <w:rFonts w:eastAsiaTheme="minorEastAsia"/>
      <w:b/>
      <w:bCs/>
      <w:i/>
      <w:iCs/>
    </w:rPr>
  </w:style>
  <w:style w:type="character" w:styleId="SubtleEmphasis">
    <w:name w:val="Subtle Emphasis"/>
    <w:uiPriority w:val="19"/>
    <w:qFormat/>
    <w:rsid w:val="002C7F43"/>
    <w:rPr>
      <w:i/>
      <w:iCs/>
    </w:rPr>
  </w:style>
  <w:style w:type="character" w:styleId="IntenseEmphasis">
    <w:name w:val="Intense Emphasis"/>
    <w:uiPriority w:val="21"/>
    <w:qFormat/>
    <w:rsid w:val="002C7F43"/>
    <w:rPr>
      <w:b/>
      <w:bCs/>
    </w:rPr>
  </w:style>
  <w:style w:type="character" w:styleId="SubtleReference">
    <w:name w:val="Subtle Reference"/>
    <w:uiPriority w:val="31"/>
    <w:qFormat/>
    <w:rsid w:val="002C7F43"/>
    <w:rPr>
      <w:smallCaps/>
    </w:rPr>
  </w:style>
  <w:style w:type="character" w:styleId="IntenseReference">
    <w:name w:val="Intense Reference"/>
    <w:uiPriority w:val="32"/>
    <w:qFormat/>
    <w:rsid w:val="002C7F43"/>
    <w:rPr>
      <w:smallCaps/>
      <w:spacing w:val="5"/>
      <w:u w:val="single"/>
    </w:rPr>
  </w:style>
  <w:style w:type="character" w:styleId="BookTitle">
    <w:name w:val="Book Title"/>
    <w:uiPriority w:val="33"/>
    <w:qFormat/>
    <w:rsid w:val="002C7F43"/>
    <w:rPr>
      <w:i/>
      <w:iCs/>
      <w:smallCaps/>
      <w:spacing w:val="5"/>
    </w:rPr>
  </w:style>
  <w:style w:type="paragraph" w:styleId="TOCHeading">
    <w:name w:val="TOC Heading"/>
    <w:basedOn w:val="Heading1"/>
    <w:next w:val="Normal"/>
    <w:uiPriority w:val="39"/>
    <w:semiHidden/>
    <w:unhideWhenUsed/>
    <w:qFormat/>
    <w:rsid w:val="002C7F43"/>
    <w:pPr>
      <w:outlineLvl w:val="9"/>
    </w:pPr>
    <w:rPr>
      <w:lang w:bidi="en-US"/>
    </w:rPr>
  </w:style>
  <w:style w:type="paragraph" w:customStyle="1" w:styleId="BodyOblique">
    <w:name w:val="Body Oblique"/>
    <w:basedOn w:val="BodyMedium"/>
    <w:link w:val="BodyObliqueChar"/>
    <w:autoRedefine/>
    <w:qFormat/>
    <w:rsid w:val="002C7F43"/>
    <w:rPr>
      <w:b/>
      <w:i/>
    </w:rPr>
  </w:style>
  <w:style w:type="character" w:customStyle="1" w:styleId="BodyObliqueChar">
    <w:name w:val="Body Oblique Char"/>
    <w:basedOn w:val="BodyMediumChar"/>
    <w:link w:val="BodyOblique"/>
    <w:rsid w:val="002C7F43"/>
    <w:rPr>
      <w:rFonts w:ascii="News Gothic Std" w:eastAsiaTheme="majorEastAsia" w:hAnsi="News Gothic Std" w:cstheme="majorBidi"/>
      <w:b/>
      <w:bCs/>
      <w:i/>
      <w:color w:val="51195D"/>
      <w:sz w:val="24"/>
      <w:szCs w:val="28"/>
    </w:rPr>
  </w:style>
  <w:style w:type="paragraph" w:customStyle="1" w:styleId="BodyRegular">
    <w:name w:val="Body Regular"/>
    <w:link w:val="BodyRegularChar"/>
    <w:autoRedefine/>
    <w:qFormat/>
    <w:rsid w:val="002C7F43"/>
    <w:rPr>
      <w:rFonts w:ascii="Sanchez Slab" w:eastAsiaTheme="majorEastAsia" w:hAnsi="Sanchez Slab" w:cstheme="majorBidi"/>
      <w:bCs/>
      <w:color w:val="4579BD"/>
      <w:sz w:val="28"/>
      <w:szCs w:val="28"/>
    </w:rPr>
  </w:style>
  <w:style w:type="character" w:customStyle="1" w:styleId="BodyRegularChar">
    <w:name w:val="Body Regular Char"/>
    <w:basedOn w:val="DefaultParagraphFont"/>
    <w:link w:val="BodyRegular"/>
    <w:rsid w:val="002C7F43"/>
    <w:rPr>
      <w:rFonts w:ascii="Sanchez Slab" w:eastAsiaTheme="majorEastAsia" w:hAnsi="Sanchez Slab" w:cstheme="majorBidi"/>
      <w:bCs/>
      <w:color w:val="4579BD"/>
      <w:sz w:val="28"/>
      <w:szCs w:val="28"/>
    </w:rPr>
  </w:style>
  <w:style w:type="character" w:customStyle="1" w:styleId="BodyMediumChar">
    <w:name w:val="Body Medium Char"/>
    <w:basedOn w:val="DefaultParagraphFont"/>
    <w:link w:val="BodyMedium"/>
    <w:rsid w:val="002C7F43"/>
    <w:rPr>
      <w:rFonts w:ascii="News Gothic Std" w:eastAsiaTheme="majorEastAsia" w:hAnsi="News Gothic Std" w:cstheme="majorBidi"/>
      <w:bCs/>
      <w:color w:val="51195D"/>
      <w:sz w:val="24"/>
      <w:szCs w:val="28"/>
    </w:rPr>
  </w:style>
  <w:style w:type="paragraph" w:customStyle="1" w:styleId="BodySemiBold">
    <w:name w:val="Body Semi Bold"/>
    <w:basedOn w:val="BodyRegular"/>
    <w:autoRedefine/>
    <w:qFormat/>
    <w:rsid w:val="002C7F43"/>
    <w:rPr>
      <w:rFonts w:ascii="Sanchez Slab Semibold" w:hAnsi="Sanchez Slab Semibold"/>
    </w:rPr>
  </w:style>
  <w:style w:type="paragraph" w:customStyle="1" w:styleId="BodyLight">
    <w:name w:val="Body Light"/>
    <w:basedOn w:val="BodyRegular"/>
    <w:autoRedefine/>
    <w:qFormat/>
    <w:rsid w:val="002C7F43"/>
    <w:rPr>
      <w:rFonts w:ascii="Sanchez Slab Light" w:hAnsi="Sanchez Slab Light"/>
    </w:rPr>
  </w:style>
  <w:style w:type="paragraph" w:customStyle="1" w:styleId="SubHeadBlack">
    <w:name w:val="Sub Head Black"/>
    <w:basedOn w:val="Normal"/>
    <w:autoRedefine/>
    <w:qFormat/>
    <w:rsid w:val="002C7F43"/>
    <w:rPr>
      <w:rFonts w:ascii="Sanchez Slab Black" w:eastAsiaTheme="majorEastAsia" w:hAnsi="Sanchez Slab Black" w:cstheme="majorBidi"/>
      <w:b/>
      <w:bCs/>
      <w:color w:val="4579BD"/>
      <w:sz w:val="28"/>
      <w:szCs w:val="28"/>
    </w:rPr>
  </w:style>
  <w:style w:type="paragraph" w:customStyle="1" w:styleId="Headline">
    <w:name w:val="Headline"/>
    <w:autoRedefine/>
    <w:qFormat/>
    <w:rsid w:val="002C7F43"/>
    <w:rPr>
      <w:rFonts w:ascii="Trend Sans One" w:eastAsiaTheme="majorEastAsia" w:hAnsi="Trend Sans One" w:cstheme="majorBidi"/>
      <w:bCs/>
      <w:color w:val="51195D"/>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Ristau</dc:creator>
  <cp:lastModifiedBy>Christopher Ristau</cp:lastModifiedBy>
  <cp:revision>2</cp:revision>
  <dcterms:created xsi:type="dcterms:W3CDTF">2017-11-10T19:11:00Z</dcterms:created>
  <dcterms:modified xsi:type="dcterms:W3CDTF">2017-11-10T19:11:00Z</dcterms:modified>
</cp:coreProperties>
</file>